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73" w:rsidRPr="002407F6" w:rsidRDefault="00265873" w:rsidP="00265873">
      <w:pPr>
        <w:jc w:val="center"/>
        <w:rPr>
          <w:rFonts w:ascii="Arial" w:hAnsi="Arial" w:cs="Arial"/>
          <w:sz w:val="24"/>
          <w:szCs w:val="24"/>
        </w:rPr>
      </w:pPr>
      <w:bookmarkStart w:id="0" w:name="_GoBack"/>
      <w:bookmarkEnd w:id="0"/>
      <w:r>
        <w:rPr>
          <w:noProof/>
        </w:rPr>
        <w:drawing>
          <wp:inline distT="0" distB="0" distL="0" distR="0" wp14:anchorId="6E73CD64" wp14:editId="6B9B77A0">
            <wp:extent cx="3227832" cy="666849"/>
            <wp:effectExtent l="0" t="0" r="0" b="0"/>
            <wp:docPr id="1" name="Picture 1" descr="Description: C:\Documents and Settings\consunji\Local Settings\Temporary Internet Files\Content.Word\SFS-red-inline_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consunji\Local Settings\Temporary Internet Files\Content.Word\SFS-red-inline_6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7832" cy="666849"/>
                    </a:xfrm>
                    <a:prstGeom prst="rect">
                      <a:avLst/>
                    </a:prstGeom>
                    <a:noFill/>
                    <a:ln>
                      <a:noFill/>
                    </a:ln>
                  </pic:spPr>
                </pic:pic>
              </a:graphicData>
            </a:graphic>
          </wp:inline>
        </w:drawing>
      </w:r>
    </w:p>
    <w:p w:rsidR="00265873" w:rsidRDefault="00265873" w:rsidP="0004170F">
      <w:pPr>
        <w:rPr>
          <w:rFonts w:ascii="Arial" w:hAnsi="Arial" w:cs="Arial"/>
          <w:b/>
          <w:sz w:val="28"/>
          <w:szCs w:val="28"/>
        </w:rPr>
      </w:pPr>
    </w:p>
    <w:p w:rsidR="00265873" w:rsidRDefault="00265873" w:rsidP="00265873">
      <w:pPr>
        <w:jc w:val="center"/>
        <w:rPr>
          <w:rFonts w:ascii="Arial" w:hAnsi="Arial" w:cs="Arial"/>
          <w:b/>
          <w:sz w:val="28"/>
          <w:szCs w:val="28"/>
        </w:rPr>
      </w:pPr>
    </w:p>
    <w:p w:rsidR="00265873" w:rsidRDefault="00AD61C4" w:rsidP="00265873">
      <w:pPr>
        <w:jc w:val="center"/>
        <w:rPr>
          <w:rFonts w:ascii="Calibri" w:hAnsi="Calibri" w:cs="Arial"/>
          <w:b/>
          <w:sz w:val="28"/>
          <w:szCs w:val="28"/>
        </w:rPr>
      </w:pPr>
      <w:r>
        <w:rPr>
          <w:rFonts w:ascii="Calibri" w:hAnsi="Calibri" w:cs="Arial"/>
          <w:b/>
          <w:sz w:val="28"/>
          <w:szCs w:val="28"/>
        </w:rPr>
        <w:t>PATRON SERVICES REPRESENTATIVE</w:t>
      </w:r>
    </w:p>
    <w:p w:rsidR="00AD61C4" w:rsidRPr="005C7072" w:rsidRDefault="00AD61C4" w:rsidP="00265873">
      <w:pPr>
        <w:jc w:val="center"/>
        <w:rPr>
          <w:rFonts w:ascii="Calibri" w:hAnsi="Calibri" w:cs="Arial"/>
          <w:b/>
          <w:sz w:val="28"/>
          <w:szCs w:val="28"/>
        </w:rPr>
      </w:pPr>
      <w:r>
        <w:rPr>
          <w:rFonts w:ascii="Calibri" w:hAnsi="Calibri" w:cs="Arial"/>
          <w:b/>
          <w:sz w:val="28"/>
          <w:szCs w:val="28"/>
        </w:rPr>
        <w:t>Patron Services Department</w:t>
      </w:r>
    </w:p>
    <w:p w:rsidR="00265873" w:rsidRPr="005C7072" w:rsidRDefault="00E00A97" w:rsidP="00265873">
      <w:pPr>
        <w:jc w:val="center"/>
        <w:rPr>
          <w:rFonts w:ascii="Calibri" w:hAnsi="Calibri" w:cs="Arial"/>
          <w:b/>
          <w:sz w:val="28"/>
          <w:szCs w:val="28"/>
        </w:rPr>
      </w:pPr>
      <w:r>
        <w:rPr>
          <w:rFonts w:ascii="Calibri" w:hAnsi="Calibri" w:cs="Arial"/>
          <w:b/>
          <w:sz w:val="28"/>
          <w:szCs w:val="28"/>
        </w:rPr>
        <w:t>Marketing Division</w:t>
      </w:r>
    </w:p>
    <w:p w:rsidR="00265873" w:rsidRDefault="00265873" w:rsidP="00265873">
      <w:pPr>
        <w:jc w:val="center"/>
        <w:rPr>
          <w:rFonts w:ascii="Arial" w:hAnsi="Arial" w:cs="Arial"/>
          <w:b/>
          <w:sz w:val="24"/>
          <w:szCs w:val="24"/>
        </w:rPr>
      </w:pPr>
    </w:p>
    <w:p w:rsidR="00265873" w:rsidRDefault="00265873" w:rsidP="00265873">
      <w:pPr>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3420"/>
        <w:gridCol w:w="1530"/>
        <w:gridCol w:w="2340"/>
      </w:tblGrid>
      <w:tr w:rsidR="00265873" w:rsidRPr="00FB15B5" w:rsidTr="001C163D">
        <w:trPr>
          <w:jc w:val="center"/>
        </w:trPr>
        <w:tc>
          <w:tcPr>
            <w:tcW w:w="1764" w:type="dxa"/>
            <w:tcBorders>
              <w:top w:val="single" w:sz="12" w:space="0" w:color="auto"/>
              <w:left w:val="single" w:sz="12" w:space="0" w:color="auto"/>
              <w:bottom w:val="single" w:sz="2" w:space="0" w:color="auto"/>
              <w:right w:val="single" w:sz="2" w:space="0" w:color="auto"/>
            </w:tcBorders>
          </w:tcPr>
          <w:p w:rsidR="00265873" w:rsidRPr="005C7072" w:rsidRDefault="00265873" w:rsidP="000B237B">
            <w:pPr>
              <w:rPr>
                <w:rFonts w:ascii="Calibri" w:hAnsi="Calibri" w:cs="Arial"/>
                <w:b/>
                <w:sz w:val="22"/>
                <w:szCs w:val="22"/>
              </w:rPr>
            </w:pPr>
            <w:r w:rsidRPr="005C7072">
              <w:rPr>
                <w:rFonts w:ascii="Calibri" w:hAnsi="Calibri" w:cs="Arial"/>
                <w:b/>
                <w:sz w:val="22"/>
                <w:szCs w:val="22"/>
              </w:rPr>
              <w:t>Work Status:</w:t>
            </w:r>
            <w:r w:rsidRPr="005C7072">
              <w:rPr>
                <w:rFonts w:ascii="Calibri" w:hAnsi="Calibri" w:cs="Arial"/>
                <w:b/>
                <w:sz w:val="22"/>
                <w:szCs w:val="22"/>
              </w:rPr>
              <w:tab/>
            </w:r>
          </w:p>
        </w:tc>
        <w:tc>
          <w:tcPr>
            <w:tcW w:w="3420" w:type="dxa"/>
            <w:tcBorders>
              <w:top w:val="single" w:sz="12" w:space="0" w:color="auto"/>
              <w:left w:val="single" w:sz="2" w:space="0" w:color="auto"/>
              <w:bottom w:val="single" w:sz="2" w:space="0" w:color="auto"/>
              <w:right w:val="single" w:sz="2" w:space="0" w:color="auto"/>
            </w:tcBorders>
          </w:tcPr>
          <w:p w:rsidR="00265873" w:rsidRPr="005C7072" w:rsidRDefault="00AD61C4" w:rsidP="00AD61C4">
            <w:pPr>
              <w:rPr>
                <w:rFonts w:ascii="Calibri" w:hAnsi="Calibri" w:cs="Arial"/>
                <w:sz w:val="22"/>
                <w:szCs w:val="22"/>
              </w:rPr>
            </w:pPr>
            <w:r>
              <w:rPr>
                <w:rFonts w:ascii="Calibri" w:hAnsi="Calibri" w:cs="Arial"/>
                <w:sz w:val="22"/>
                <w:szCs w:val="22"/>
              </w:rPr>
              <w:t>Part-Time Regular</w:t>
            </w:r>
          </w:p>
        </w:tc>
        <w:tc>
          <w:tcPr>
            <w:tcW w:w="1530" w:type="dxa"/>
            <w:tcBorders>
              <w:top w:val="single" w:sz="12" w:space="0" w:color="auto"/>
              <w:left w:val="single" w:sz="2" w:space="0" w:color="auto"/>
              <w:bottom w:val="single" w:sz="2" w:space="0" w:color="auto"/>
              <w:right w:val="single" w:sz="2" w:space="0" w:color="auto"/>
            </w:tcBorders>
          </w:tcPr>
          <w:p w:rsidR="00265873" w:rsidRPr="005C7072" w:rsidRDefault="00265873" w:rsidP="000B237B">
            <w:pPr>
              <w:rPr>
                <w:rFonts w:ascii="Calibri" w:hAnsi="Calibri" w:cs="Arial"/>
                <w:b/>
                <w:sz w:val="22"/>
                <w:szCs w:val="22"/>
              </w:rPr>
            </w:pPr>
            <w:r w:rsidRPr="005C7072">
              <w:rPr>
                <w:rFonts w:ascii="Calibri" w:hAnsi="Calibri" w:cs="Arial"/>
                <w:b/>
                <w:sz w:val="22"/>
                <w:szCs w:val="22"/>
              </w:rPr>
              <w:t>Payroll Type:</w:t>
            </w:r>
          </w:p>
        </w:tc>
        <w:tc>
          <w:tcPr>
            <w:tcW w:w="2340" w:type="dxa"/>
            <w:tcBorders>
              <w:top w:val="single" w:sz="12" w:space="0" w:color="auto"/>
              <w:left w:val="single" w:sz="2" w:space="0" w:color="auto"/>
              <w:bottom w:val="single" w:sz="2" w:space="0" w:color="auto"/>
              <w:right w:val="single" w:sz="12" w:space="0" w:color="auto"/>
            </w:tcBorders>
          </w:tcPr>
          <w:p w:rsidR="00265873" w:rsidRPr="005C7072" w:rsidRDefault="00AD61C4" w:rsidP="000B237B">
            <w:pPr>
              <w:rPr>
                <w:rFonts w:ascii="Calibri" w:hAnsi="Calibri" w:cs="Arial"/>
                <w:sz w:val="22"/>
                <w:szCs w:val="22"/>
              </w:rPr>
            </w:pPr>
            <w:r>
              <w:rPr>
                <w:rFonts w:ascii="Calibri" w:hAnsi="Calibri" w:cs="Arial"/>
                <w:sz w:val="22"/>
                <w:szCs w:val="22"/>
              </w:rPr>
              <w:t>Non-</w:t>
            </w:r>
            <w:r w:rsidR="00265873" w:rsidRPr="005C7072">
              <w:rPr>
                <w:rFonts w:ascii="Calibri" w:hAnsi="Calibri" w:cs="Arial"/>
                <w:sz w:val="22"/>
                <w:szCs w:val="22"/>
              </w:rPr>
              <w:t>Exempt</w:t>
            </w:r>
          </w:p>
        </w:tc>
      </w:tr>
      <w:tr w:rsidR="00AD61C4" w:rsidRPr="00FB15B5" w:rsidTr="001C163D">
        <w:trPr>
          <w:jc w:val="center"/>
        </w:trPr>
        <w:tc>
          <w:tcPr>
            <w:tcW w:w="1764" w:type="dxa"/>
            <w:tcBorders>
              <w:top w:val="single" w:sz="2" w:space="0" w:color="auto"/>
              <w:left w:val="single" w:sz="12" w:space="0" w:color="auto"/>
              <w:bottom w:val="single" w:sz="2" w:space="0" w:color="auto"/>
              <w:right w:val="single" w:sz="2" w:space="0" w:color="auto"/>
            </w:tcBorders>
          </w:tcPr>
          <w:p w:rsidR="00AD61C4" w:rsidRPr="005C7072" w:rsidRDefault="00AD61C4" w:rsidP="000B237B">
            <w:pPr>
              <w:rPr>
                <w:rFonts w:ascii="Calibri" w:hAnsi="Calibri" w:cs="Arial"/>
                <w:b/>
                <w:sz w:val="22"/>
                <w:szCs w:val="22"/>
              </w:rPr>
            </w:pPr>
            <w:r>
              <w:rPr>
                <w:rFonts w:ascii="Calibri" w:hAnsi="Calibri" w:cs="Arial"/>
                <w:b/>
                <w:sz w:val="22"/>
                <w:szCs w:val="22"/>
              </w:rPr>
              <w:t>Schedule:</w:t>
            </w:r>
          </w:p>
        </w:tc>
        <w:tc>
          <w:tcPr>
            <w:tcW w:w="3420" w:type="dxa"/>
            <w:tcBorders>
              <w:top w:val="single" w:sz="2" w:space="0" w:color="auto"/>
              <w:left w:val="single" w:sz="2" w:space="0" w:color="auto"/>
              <w:bottom w:val="single" w:sz="2" w:space="0" w:color="auto"/>
              <w:right w:val="single" w:sz="2" w:space="0" w:color="auto"/>
            </w:tcBorders>
          </w:tcPr>
          <w:p w:rsidR="00AD61C4" w:rsidRDefault="00AD61C4" w:rsidP="00AD61C4">
            <w:pPr>
              <w:rPr>
                <w:rFonts w:ascii="Calibri" w:hAnsi="Calibri" w:cs="Arial"/>
                <w:sz w:val="22"/>
                <w:szCs w:val="22"/>
              </w:rPr>
            </w:pPr>
            <w:r>
              <w:rPr>
                <w:rFonts w:ascii="Calibri" w:hAnsi="Calibri" w:cs="Arial"/>
                <w:sz w:val="22"/>
                <w:szCs w:val="22"/>
              </w:rPr>
              <w:t>Varies, including weekends</w:t>
            </w:r>
          </w:p>
        </w:tc>
        <w:tc>
          <w:tcPr>
            <w:tcW w:w="1530" w:type="dxa"/>
            <w:tcBorders>
              <w:top w:val="single" w:sz="2" w:space="0" w:color="auto"/>
              <w:left w:val="single" w:sz="2" w:space="0" w:color="auto"/>
              <w:bottom w:val="single" w:sz="2" w:space="0" w:color="auto"/>
              <w:right w:val="single" w:sz="2" w:space="0" w:color="auto"/>
            </w:tcBorders>
          </w:tcPr>
          <w:p w:rsidR="00AD61C4" w:rsidRDefault="00AD61C4" w:rsidP="000B237B">
            <w:pPr>
              <w:rPr>
                <w:rFonts w:ascii="Calibri" w:hAnsi="Calibri" w:cs="Arial"/>
                <w:b/>
                <w:sz w:val="22"/>
                <w:szCs w:val="22"/>
              </w:rPr>
            </w:pPr>
            <w:r>
              <w:rPr>
                <w:rFonts w:ascii="Calibri" w:hAnsi="Calibri" w:cs="Arial"/>
                <w:b/>
                <w:sz w:val="22"/>
                <w:szCs w:val="22"/>
              </w:rPr>
              <w:t>Regular:</w:t>
            </w:r>
          </w:p>
        </w:tc>
        <w:tc>
          <w:tcPr>
            <w:tcW w:w="2340" w:type="dxa"/>
            <w:tcBorders>
              <w:top w:val="single" w:sz="2" w:space="0" w:color="auto"/>
              <w:left w:val="single" w:sz="2" w:space="0" w:color="auto"/>
              <w:bottom w:val="single" w:sz="2" w:space="0" w:color="auto"/>
              <w:right w:val="single" w:sz="12" w:space="0" w:color="auto"/>
            </w:tcBorders>
          </w:tcPr>
          <w:p w:rsidR="00AD61C4" w:rsidRPr="005C7072" w:rsidRDefault="00AD61C4" w:rsidP="000B237B">
            <w:pPr>
              <w:rPr>
                <w:rFonts w:ascii="Calibri" w:hAnsi="Calibri" w:cs="Arial"/>
                <w:sz w:val="22"/>
                <w:szCs w:val="22"/>
              </w:rPr>
            </w:pPr>
            <w:r>
              <w:rPr>
                <w:rFonts w:ascii="Calibri" w:hAnsi="Calibri" w:cs="Arial"/>
                <w:sz w:val="22"/>
                <w:szCs w:val="22"/>
              </w:rPr>
              <w:t>9:30 AM – 6:00 PM + some show evenings</w:t>
            </w:r>
          </w:p>
        </w:tc>
      </w:tr>
      <w:tr w:rsidR="00265873" w:rsidRPr="00FB15B5" w:rsidTr="001C163D">
        <w:trPr>
          <w:jc w:val="center"/>
        </w:trPr>
        <w:tc>
          <w:tcPr>
            <w:tcW w:w="1764" w:type="dxa"/>
            <w:tcBorders>
              <w:top w:val="single" w:sz="2" w:space="0" w:color="auto"/>
              <w:left w:val="single" w:sz="12" w:space="0" w:color="auto"/>
              <w:bottom w:val="single" w:sz="2" w:space="0" w:color="auto"/>
              <w:right w:val="single" w:sz="2" w:space="0" w:color="auto"/>
            </w:tcBorders>
          </w:tcPr>
          <w:p w:rsidR="00265873" w:rsidRPr="005C7072" w:rsidRDefault="00265873" w:rsidP="000B237B">
            <w:pPr>
              <w:rPr>
                <w:rFonts w:ascii="Calibri" w:hAnsi="Calibri" w:cs="Arial"/>
                <w:b/>
                <w:sz w:val="22"/>
                <w:szCs w:val="22"/>
              </w:rPr>
            </w:pPr>
            <w:r w:rsidRPr="005C7072">
              <w:rPr>
                <w:rFonts w:ascii="Calibri" w:hAnsi="Calibri" w:cs="Arial"/>
                <w:b/>
                <w:sz w:val="22"/>
                <w:szCs w:val="22"/>
              </w:rPr>
              <w:t>Location of Job:</w:t>
            </w:r>
          </w:p>
        </w:tc>
        <w:tc>
          <w:tcPr>
            <w:tcW w:w="3420" w:type="dxa"/>
            <w:tcBorders>
              <w:top w:val="single" w:sz="2" w:space="0" w:color="auto"/>
              <w:left w:val="single" w:sz="2" w:space="0" w:color="auto"/>
              <w:bottom w:val="single" w:sz="2" w:space="0" w:color="auto"/>
              <w:right w:val="single" w:sz="2" w:space="0" w:color="auto"/>
            </w:tcBorders>
          </w:tcPr>
          <w:p w:rsidR="00531B00" w:rsidRDefault="00E00A97" w:rsidP="000B237B">
            <w:pPr>
              <w:rPr>
                <w:rFonts w:ascii="Calibri" w:hAnsi="Calibri" w:cs="Arial"/>
                <w:sz w:val="22"/>
                <w:szCs w:val="22"/>
              </w:rPr>
            </w:pPr>
            <w:r>
              <w:rPr>
                <w:rFonts w:ascii="Calibri" w:hAnsi="Calibri" w:cs="Arial"/>
                <w:sz w:val="22"/>
                <w:szCs w:val="22"/>
              </w:rPr>
              <w:t>Davies Symphony Hall</w:t>
            </w:r>
          </w:p>
          <w:p w:rsidR="00E00A97" w:rsidRPr="005C7072" w:rsidRDefault="00E00A97" w:rsidP="000B237B">
            <w:pPr>
              <w:rPr>
                <w:rFonts w:ascii="Calibri" w:hAnsi="Calibri" w:cs="Arial"/>
                <w:sz w:val="22"/>
                <w:szCs w:val="22"/>
              </w:rPr>
            </w:pPr>
            <w:r>
              <w:rPr>
                <w:rFonts w:ascii="Calibri" w:hAnsi="Calibri" w:cs="Arial"/>
                <w:sz w:val="22"/>
                <w:szCs w:val="22"/>
              </w:rPr>
              <w:t>San Francisco, CA 94102</w:t>
            </w:r>
          </w:p>
        </w:tc>
        <w:tc>
          <w:tcPr>
            <w:tcW w:w="1530" w:type="dxa"/>
            <w:tcBorders>
              <w:top w:val="single" w:sz="2" w:space="0" w:color="auto"/>
              <w:left w:val="single" w:sz="2" w:space="0" w:color="auto"/>
              <w:bottom w:val="single" w:sz="2" w:space="0" w:color="auto"/>
              <w:right w:val="single" w:sz="2" w:space="0" w:color="auto"/>
            </w:tcBorders>
          </w:tcPr>
          <w:p w:rsidR="00265873" w:rsidRPr="005C7072" w:rsidRDefault="00AD61C4" w:rsidP="000B237B">
            <w:pPr>
              <w:rPr>
                <w:rFonts w:ascii="Calibri" w:hAnsi="Calibri" w:cs="Arial"/>
                <w:b/>
                <w:sz w:val="22"/>
                <w:szCs w:val="22"/>
              </w:rPr>
            </w:pPr>
            <w:r>
              <w:rPr>
                <w:rFonts w:ascii="Calibri" w:hAnsi="Calibri" w:cs="Arial"/>
                <w:b/>
                <w:sz w:val="22"/>
                <w:szCs w:val="22"/>
              </w:rPr>
              <w:t>Hourly Rate:</w:t>
            </w:r>
          </w:p>
        </w:tc>
        <w:tc>
          <w:tcPr>
            <w:tcW w:w="2340" w:type="dxa"/>
            <w:tcBorders>
              <w:top w:val="single" w:sz="2" w:space="0" w:color="auto"/>
              <w:left w:val="single" w:sz="2" w:space="0" w:color="auto"/>
              <w:bottom w:val="single" w:sz="2" w:space="0" w:color="auto"/>
              <w:right w:val="single" w:sz="12" w:space="0" w:color="auto"/>
            </w:tcBorders>
          </w:tcPr>
          <w:p w:rsidR="00265873" w:rsidRPr="005C7072" w:rsidRDefault="00AD61C4" w:rsidP="000B237B">
            <w:pPr>
              <w:rPr>
                <w:rFonts w:ascii="Calibri" w:hAnsi="Calibri" w:cs="Arial"/>
                <w:sz w:val="22"/>
                <w:szCs w:val="22"/>
              </w:rPr>
            </w:pPr>
            <w:r>
              <w:rPr>
                <w:rFonts w:ascii="Calibri" w:hAnsi="Calibri" w:cs="Arial"/>
                <w:sz w:val="22"/>
                <w:szCs w:val="22"/>
              </w:rPr>
              <w:t>Per Collective Bargaining Agreement</w:t>
            </w:r>
          </w:p>
        </w:tc>
      </w:tr>
      <w:tr w:rsidR="00265873" w:rsidRPr="00FB15B5" w:rsidTr="00080F97">
        <w:trPr>
          <w:trHeight w:val="103"/>
          <w:jc w:val="center"/>
        </w:trPr>
        <w:tc>
          <w:tcPr>
            <w:tcW w:w="1764" w:type="dxa"/>
            <w:tcBorders>
              <w:top w:val="single" w:sz="2" w:space="0" w:color="auto"/>
              <w:left w:val="single" w:sz="12" w:space="0" w:color="auto"/>
              <w:bottom w:val="single" w:sz="12" w:space="0" w:color="auto"/>
              <w:right w:val="single" w:sz="2" w:space="0" w:color="auto"/>
            </w:tcBorders>
          </w:tcPr>
          <w:p w:rsidR="00265873" w:rsidRPr="005C7072" w:rsidRDefault="00265873" w:rsidP="000B237B">
            <w:pPr>
              <w:rPr>
                <w:rFonts w:ascii="Calibri" w:hAnsi="Calibri" w:cs="Arial"/>
                <w:b/>
                <w:sz w:val="22"/>
                <w:szCs w:val="22"/>
              </w:rPr>
            </w:pPr>
            <w:r w:rsidRPr="005C7072">
              <w:rPr>
                <w:rFonts w:ascii="Calibri" w:hAnsi="Calibri" w:cs="Arial"/>
                <w:b/>
                <w:sz w:val="22"/>
                <w:szCs w:val="22"/>
              </w:rPr>
              <w:t>Reports To:</w:t>
            </w:r>
            <w:r w:rsidRPr="005C7072">
              <w:rPr>
                <w:rFonts w:ascii="Calibri" w:hAnsi="Calibri" w:cs="Arial"/>
                <w:b/>
                <w:sz w:val="22"/>
                <w:szCs w:val="22"/>
              </w:rPr>
              <w:tab/>
            </w:r>
          </w:p>
        </w:tc>
        <w:tc>
          <w:tcPr>
            <w:tcW w:w="3420" w:type="dxa"/>
            <w:tcBorders>
              <w:top w:val="single" w:sz="2" w:space="0" w:color="auto"/>
              <w:left w:val="single" w:sz="2" w:space="0" w:color="auto"/>
              <w:bottom w:val="single" w:sz="12" w:space="0" w:color="auto"/>
              <w:right w:val="single" w:sz="2" w:space="0" w:color="auto"/>
            </w:tcBorders>
          </w:tcPr>
          <w:p w:rsidR="00265873" w:rsidRPr="005C7072" w:rsidRDefault="00AD61C4" w:rsidP="00360DA6">
            <w:pPr>
              <w:rPr>
                <w:rFonts w:ascii="Calibri" w:hAnsi="Calibri" w:cs="Arial"/>
                <w:sz w:val="22"/>
                <w:szCs w:val="22"/>
              </w:rPr>
            </w:pPr>
            <w:r>
              <w:rPr>
                <w:rFonts w:ascii="Calibri" w:hAnsi="Calibri" w:cs="Arial"/>
                <w:sz w:val="22"/>
                <w:szCs w:val="22"/>
              </w:rPr>
              <w:t>Box Office Manager</w:t>
            </w:r>
          </w:p>
        </w:tc>
        <w:tc>
          <w:tcPr>
            <w:tcW w:w="1530" w:type="dxa"/>
            <w:tcBorders>
              <w:top w:val="single" w:sz="2" w:space="0" w:color="auto"/>
              <w:left w:val="single" w:sz="2" w:space="0" w:color="auto"/>
              <w:bottom w:val="single" w:sz="12" w:space="0" w:color="auto"/>
              <w:right w:val="single" w:sz="2" w:space="0" w:color="auto"/>
            </w:tcBorders>
          </w:tcPr>
          <w:p w:rsidR="00265873" w:rsidRPr="005C7072" w:rsidRDefault="00265873" w:rsidP="000B237B">
            <w:pPr>
              <w:rPr>
                <w:rFonts w:ascii="Calibri" w:hAnsi="Calibri" w:cs="Arial"/>
                <w:b/>
                <w:sz w:val="22"/>
                <w:szCs w:val="22"/>
              </w:rPr>
            </w:pPr>
            <w:r w:rsidRPr="005C7072">
              <w:rPr>
                <w:rFonts w:ascii="Calibri" w:hAnsi="Calibri" w:cs="Arial"/>
                <w:b/>
                <w:sz w:val="22"/>
                <w:szCs w:val="22"/>
              </w:rPr>
              <w:t xml:space="preserve">Supervisory: </w:t>
            </w:r>
          </w:p>
        </w:tc>
        <w:tc>
          <w:tcPr>
            <w:tcW w:w="2340" w:type="dxa"/>
            <w:tcBorders>
              <w:top w:val="single" w:sz="2" w:space="0" w:color="auto"/>
              <w:left w:val="single" w:sz="2" w:space="0" w:color="auto"/>
              <w:bottom w:val="single" w:sz="12" w:space="0" w:color="auto"/>
              <w:right w:val="single" w:sz="12" w:space="0" w:color="auto"/>
            </w:tcBorders>
          </w:tcPr>
          <w:p w:rsidR="00265873" w:rsidRPr="005C7072" w:rsidRDefault="00AD61C4" w:rsidP="000B237B">
            <w:pPr>
              <w:rPr>
                <w:rFonts w:ascii="Calibri" w:hAnsi="Calibri" w:cs="Arial"/>
                <w:sz w:val="22"/>
                <w:szCs w:val="22"/>
              </w:rPr>
            </w:pPr>
            <w:r>
              <w:rPr>
                <w:rFonts w:ascii="Calibri" w:hAnsi="Calibri" w:cs="Arial"/>
                <w:sz w:val="22"/>
                <w:szCs w:val="22"/>
              </w:rPr>
              <w:t>No</w:t>
            </w:r>
          </w:p>
        </w:tc>
      </w:tr>
    </w:tbl>
    <w:p w:rsidR="00265873" w:rsidRDefault="00265873" w:rsidP="00265873">
      <w:pPr>
        <w:jc w:val="center"/>
        <w:rPr>
          <w:rFonts w:ascii="Arial" w:hAnsi="Arial" w:cs="Arial"/>
          <w:b/>
          <w:sz w:val="22"/>
          <w:szCs w:val="22"/>
        </w:rPr>
      </w:pPr>
    </w:p>
    <w:p w:rsidR="005C7072" w:rsidRPr="00E02098" w:rsidRDefault="005C7072" w:rsidP="00265873">
      <w:pPr>
        <w:jc w:val="center"/>
        <w:rPr>
          <w:rFonts w:ascii="Arial" w:hAnsi="Arial" w:cs="Arial"/>
          <w:b/>
          <w:sz w:val="22"/>
          <w:szCs w:val="22"/>
        </w:rPr>
      </w:pPr>
    </w:p>
    <w:p w:rsidR="006C79AE" w:rsidRPr="005C7072" w:rsidRDefault="006C79AE" w:rsidP="006C79AE">
      <w:pPr>
        <w:rPr>
          <w:rFonts w:ascii="Calibri" w:hAnsi="Calibri" w:cs="Arial"/>
          <w:b/>
          <w:bCs/>
          <w:sz w:val="22"/>
          <w:szCs w:val="22"/>
          <w:u w:val="single"/>
        </w:rPr>
      </w:pPr>
      <w:r w:rsidRPr="005C7072">
        <w:rPr>
          <w:rFonts w:ascii="Calibri" w:hAnsi="Calibri" w:cs="Arial"/>
          <w:b/>
          <w:bCs/>
          <w:sz w:val="22"/>
          <w:szCs w:val="22"/>
          <w:u w:val="single"/>
        </w:rPr>
        <w:t>JOB SUMMARY</w:t>
      </w:r>
    </w:p>
    <w:p w:rsidR="00BE04D1" w:rsidRPr="003D50F8" w:rsidRDefault="00AD61C4" w:rsidP="00BE04D1">
      <w:pPr>
        <w:rPr>
          <w:rFonts w:ascii="Calibri" w:hAnsi="Calibri" w:cs="Arial"/>
          <w:sz w:val="22"/>
          <w:szCs w:val="22"/>
        </w:rPr>
      </w:pPr>
      <w:r w:rsidRPr="00AD61C4">
        <w:rPr>
          <w:rFonts w:ascii="Calibri" w:hAnsi="Calibri" w:cs="Arial"/>
          <w:sz w:val="22"/>
          <w:szCs w:val="22"/>
        </w:rPr>
        <w:t>The Patron Services Representative provides the highest levels of customer service to our patrons, takes and fulfills ticket and subscription orders by phone, mail or in person, and supports the operation of the Box Office through data entry, proofing, customer contact and management, and other duties and projects as assigned by the Box Office Manager.</w:t>
      </w:r>
      <w:r w:rsidR="00BE04D1">
        <w:rPr>
          <w:rFonts w:ascii="Calibri" w:hAnsi="Calibri" w:cs="Arial"/>
          <w:sz w:val="22"/>
          <w:szCs w:val="22"/>
        </w:rPr>
        <w:t xml:space="preserve">  </w:t>
      </w:r>
      <w:r w:rsidR="00BE04D1" w:rsidRPr="003D50F8">
        <w:rPr>
          <w:rFonts w:ascii="Calibri" w:hAnsi="Calibri" w:cs="Arial"/>
          <w:sz w:val="22"/>
          <w:szCs w:val="22"/>
        </w:rPr>
        <w:t xml:space="preserve">The </w:t>
      </w:r>
      <w:r w:rsidR="00BE04D1">
        <w:rPr>
          <w:rFonts w:ascii="Calibri" w:hAnsi="Calibri" w:cs="Arial"/>
          <w:sz w:val="22"/>
          <w:szCs w:val="22"/>
        </w:rPr>
        <w:t>Patron Services Representative</w:t>
      </w:r>
      <w:r w:rsidR="00BE04D1" w:rsidRPr="003D50F8">
        <w:rPr>
          <w:rFonts w:ascii="Calibri" w:hAnsi="Calibri" w:cs="Arial"/>
          <w:sz w:val="22"/>
          <w:szCs w:val="22"/>
        </w:rPr>
        <w:t xml:space="preserve"> will work part-time, not to exceed </w:t>
      </w:r>
      <w:r w:rsidR="00BE04D1">
        <w:rPr>
          <w:rFonts w:ascii="Calibri" w:hAnsi="Calibri" w:cs="Arial"/>
          <w:sz w:val="22"/>
          <w:szCs w:val="22"/>
        </w:rPr>
        <w:t>30</w:t>
      </w:r>
      <w:r w:rsidR="00BE04D1" w:rsidRPr="003D50F8">
        <w:rPr>
          <w:rFonts w:ascii="Calibri" w:hAnsi="Calibri" w:cs="Arial"/>
          <w:sz w:val="22"/>
          <w:szCs w:val="22"/>
        </w:rPr>
        <w:t xml:space="preserve"> hours per week.   Hours are flexible, but include evening hours and we</w:t>
      </w:r>
      <w:r w:rsidR="00BE04D1">
        <w:rPr>
          <w:rFonts w:ascii="Calibri" w:hAnsi="Calibri" w:cs="Arial"/>
          <w:sz w:val="22"/>
          <w:szCs w:val="22"/>
        </w:rPr>
        <w:t>ekend hours.</w:t>
      </w:r>
    </w:p>
    <w:p w:rsidR="00AD61C4" w:rsidRPr="00AD61C4" w:rsidRDefault="00AD61C4" w:rsidP="00AD61C4">
      <w:pPr>
        <w:rPr>
          <w:rFonts w:ascii="Calibri" w:hAnsi="Calibri" w:cs="Arial"/>
          <w:iCs/>
          <w:sz w:val="22"/>
          <w:szCs w:val="22"/>
        </w:rPr>
      </w:pPr>
    </w:p>
    <w:p w:rsidR="00AD61C4" w:rsidRPr="00AD61C4" w:rsidRDefault="00AD61C4" w:rsidP="00AD61C4">
      <w:pPr>
        <w:numPr>
          <w:ilvl w:val="0"/>
          <w:numId w:val="18"/>
        </w:numPr>
        <w:rPr>
          <w:rFonts w:ascii="Calibri" w:hAnsi="Calibri" w:cs="Arial"/>
          <w:sz w:val="22"/>
          <w:szCs w:val="22"/>
        </w:rPr>
      </w:pPr>
      <w:r w:rsidRPr="00AD61C4">
        <w:rPr>
          <w:rFonts w:ascii="Calibri" w:hAnsi="Calibri" w:cs="Arial"/>
          <w:sz w:val="22"/>
          <w:szCs w:val="22"/>
        </w:rPr>
        <w:t>Completes sales through Tessitura software for incoming phone, mail and in-person orders at the Symphony Box Office.</w:t>
      </w:r>
    </w:p>
    <w:p w:rsidR="00AD61C4" w:rsidRPr="00AD61C4" w:rsidRDefault="00AD61C4" w:rsidP="00AD61C4">
      <w:pPr>
        <w:numPr>
          <w:ilvl w:val="0"/>
          <w:numId w:val="18"/>
        </w:numPr>
        <w:rPr>
          <w:rFonts w:ascii="Calibri" w:hAnsi="Calibri" w:cs="Arial"/>
          <w:sz w:val="22"/>
          <w:szCs w:val="22"/>
        </w:rPr>
      </w:pPr>
      <w:r w:rsidRPr="00AD61C4">
        <w:rPr>
          <w:rFonts w:ascii="Calibri" w:hAnsi="Calibri" w:cs="Arial"/>
          <w:sz w:val="22"/>
          <w:szCs w:val="22"/>
        </w:rPr>
        <w:t>Makes courtesy and follow-up calls to patrons to resolve issues with their tickets purchase or other Symphony business.</w:t>
      </w:r>
    </w:p>
    <w:p w:rsidR="00AD61C4" w:rsidRPr="00AD61C4" w:rsidRDefault="00AD61C4" w:rsidP="00AD61C4">
      <w:pPr>
        <w:numPr>
          <w:ilvl w:val="0"/>
          <w:numId w:val="18"/>
        </w:numPr>
        <w:rPr>
          <w:rFonts w:ascii="Calibri" w:hAnsi="Calibri" w:cs="Arial"/>
          <w:sz w:val="22"/>
          <w:szCs w:val="22"/>
        </w:rPr>
      </w:pPr>
      <w:r w:rsidRPr="00AD61C4">
        <w:rPr>
          <w:rFonts w:ascii="Calibri" w:hAnsi="Calibri" w:cs="Arial"/>
          <w:sz w:val="22"/>
          <w:szCs w:val="22"/>
        </w:rPr>
        <w:t>Provides exemplary customer service, follow-through and support.</w:t>
      </w:r>
    </w:p>
    <w:p w:rsidR="00AD61C4" w:rsidRPr="00AD61C4" w:rsidRDefault="00AD61C4" w:rsidP="00AD61C4">
      <w:pPr>
        <w:numPr>
          <w:ilvl w:val="0"/>
          <w:numId w:val="18"/>
        </w:numPr>
        <w:rPr>
          <w:rFonts w:ascii="Calibri" w:hAnsi="Calibri" w:cs="Arial"/>
          <w:sz w:val="22"/>
          <w:szCs w:val="22"/>
        </w:rPr>
      </w:pPr>
      <w:r w:rsidRPr="00AD61C4">
        <w:rPr>
          <w:rFonts w:ascii="Calibri" w:hAnsi="Calibri" w:cs="Arial"/>
          <w:sz w:val="22"/>
          <w:szCs w:val="22"/>
        </w:rPr>
        <w:t>Turns each patron interaction into a positive experience</w:t>
      </w:r>
      <w:r>
        <w:rPr>
          <w:rFonts w:ascii="Calibri" w:hAnsi="Calibri" w:cs="Arial"/>
          <w:sz w:val="22"/>
          <w:szCs w:val="22"/>
        </w:rPr>
        <w:t>.</w:t>
      </w:r>
    </w:p>
    <w:p w:rsidR="00AD61C4" w:rsidRPr="00AD61C4" w:rsidRDefault="00AD61C4" w:rsidP="00AD61C4">
      <w:pPr>
        <w:numPr>
          <w:ilvl w:val="0"/>
          <w:numId w:val="18"/>
        </w:numPr>
        <w:rPr>
          <w:rFonts w:ascii="Calibri" w:hAnsi="Calibri" w:cs="Arial"/>
          <w:sz w:val="22"/>
          <w:szCs w:val="22"/>
        </w:rPr>
      </w:pPr>
      <w:r w:rsidRPr="00AD61C4">
        <w:rPr>
          <w:rFonts w:ascii="Calibri" w:hAnsi="Calibri" w:cs="Arial"/>
          <w:sz w:val="22"/>
          <w:szCs w:val="22"/>
        </w:rPr>
        <w:t xml:space="preserve">Handles complaints and satisfies upset patrons </w:t>
      </w:r>
    </w:p>
    <w:p w:rsidR="00AD61C4" w:rsidRPr="00AD61C4" w:rsidRDefault="00AD61C4" w:rsidP="00AD61C4">
      <w:pPr>
        <w:numPr>
          <w:ilvl w:val="0"/>
          <w:numId w:val="18"/>
        </w:numPr>
        <w:rPr>
          <w:rFonts w:ascii="Calibri" w:hAnsi="Calibri" w:cs="Arial"/>
          <w:sz w:val="22"/>
          <w:szCs w:val="22"/>
        </w:rPr>
      </w:pPr>
      <w:r w:rsidRPr="00AD61C4">
        <w:rPr>
          <w:rFonts w:ascii="Calibri" w:hAnsi="Calibri" w:cs="Arial"/>
          <w:sz w:val="22"/>
          <w:szCs w:val="22"/>
        </w:rPr>
        <w:t>Supports Box Office Managers with additional duties.</w:t>
      </w:r>
    </w:p>
    <w:p w:rsidR="006C79AE" w:rsidRDefault="006C79AE" w:rsidP="006C79AE">
      <w:pPr>
        <w:rPr>
          <w:rFonts w:ascii="Calibri" w:hAnsi="Calibri" w:cs="Arial"/>
          <w:b/>
          <w:bCs/>
          <w:sz w:val="22"/>
          <w:szCs w:val="22"/>
          <w:u w:val="single"/>
        </w:rPr>
      </w:pPr>
    </w:p>
    <w:p w:rsidR="00360DA6" w:rsidRDefault="00360DA6" w:rsidP="006C79AE">
      <w:pPr>
        <w:rPr>
          <w:rFonts w:ascii="Calibri" w:hAnsi="Calibri" w:cs="Arial"/>
          <w:b/>
          <w:bCs/>
          <w:sz w:val="22"/>
          <w:szCs w:val="22"/>
          <w:u w:val="single"/>
        </w:rPr>
      </w:pPr>
      <w:r>
        <w:rPr>
          <w:rFonts w:ascii="Calibri" w:hAnsi="Calibri" w:cs="Arial"/>
          <w:b/>
          <w:bCs/>
          <w:sz w:val="22"/>
          <w:szCs w:val="22"/>
          <w:u w:val="single"/>
        </w:rPr>
        <w:t>QUALIFICATIONS</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Minimum 5 years’ experience in a customer service, sales, public relations or similar environment.  Experience with ticketing and/or arts organizations a plus.</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 xml:space="preserve">Minimum 5 years’ experience working with customer relationship management software.  Experience with Tessitura a plus. </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Ability to constantly provide highest levels of customer service</w:t>
      </w:r>
      <w:r w:rsidR="00B23875">
        <w:rPr>
          <w:rFonts w:ascii="Calibri" w:hAnsi="Calibri" w:cs="Arial"/>
          <w:bCs/>
          <w:sz w:val="22"/>
          <w:szCs w:val="22"/>
        </w:rPr>
        <w:t>.</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Great communication, listening and phone skills</w:t>
      </w:r>
      <w:r w:rsidR="00B23875">
        <w:rPr>
          <w:rFonts w:ascii="Calibri" w:hAnsi="Calibri" w:cs="Arial"/>
          <w:bCs/>
          <w:sz w:val="22"/>
          <w:szCs w:val="22"/>
        </w:rPr>
        <w:t>.</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Ability to work as a team in a dynamic work environment</w:t>
      </w:r>
      <w:r w:rsidR="00B23875">
        <w:rPr>
          <w:rFonts w:ascii="Calibri" w:hAnsi="Calibri" w:cs="Arial"/>
          <w:bCs/>
          <w:sz w:val="22"/>
          <w:szCs w:val="22"/>
        </w:rPr>
        <w:t>.</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Ability to interact with patrons and co-workers in a positive, courteous, patient and diplomatic manner.</w:t>
      </w:r>
    </w:p>
    <w:p w:rsidR="00AD61C4" w:rsidRPr="00AD61C4" w:rsidRDefault="00A64712" w:rsidP="00AD61C4">
      <w:pPr>
        <w:numPr>
          <w:ilvl w:val="0"/>
          <w:numId w:val="18"/>
        </w:numPr>
        <w:rPr>
          <w:rFonts w:ascii="Calibri" w:hAnsi="Calibri" w:cs="Arial"/>
          <w:bCs/>
          <w:sz w:val="22"/>
          <w:szCs w:val="22"/>
        </w:rPr>
      </w:pPr>
      <w:r>
        <w:rPr>
          <w:rFonts w:ascii="Calibri" w:hAnsi="Calibri" w:cs="Arial"/>
          <w:bCs/>
          <w:sz w:val="22"/>
          <w:szCs w:val="22"/>
        </w:rPr>
        <w:t xml:space="preserve">Keyboard skills and the ability to </w:t>
      </w:r>
      <w:r w:rsidR="00AD61C4" w:rsidRPr="00AD61C4">
        <w:rPr>
          <w:rFonts w:ascii="Calibri" w:hAnsi="Calibri" w:cs="Arial"/>
          <w:bCs/>
          <w:sz w:val="22"/>
          <w:szCs w:val="22"/>
        </w:rPr>
        <w:t>enter data in an accurate and thorough manner</w:t>
      </w:r>
      <w:r w:rsidR="00B23875">
        <w:rPr>
          <w:rFonts w:ascii="Calibri" w:hAnsi="Calibri" w:cs="Arial"/>
          <w:bCs/>
          <w:sz w:val="22"/>
          <w:szCs w:val="22"/>
        </w:rPr>
        <w:t>.</w:t>
      </w:r>
      <w:r w:rsidR="00AD61C4" w:rsidRPr="00AD61C4">
        <w:rPr>
          <w:rFonts w:ascii="Calibri" w:hAnsi="Calibri" w:cs="Arial"/>
          <w:bCs/>
          <w:sz w:val="22"/>
          <w:szCs w:val="22"/>
        </w:rPr>
        <w:t xml:space="preserve"> </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Proficient user of Windows, Excel, Word and Outlook.  Database</w:t>
      </w:r>
      <w:r w:rsidR="00B23875">
        <w:rPr>
          <w:rFonts w:ascii="Calibri" w:hAnsi="Calibri" w:cs="Arial"/>
          <w:bCs/>
          <w:sz w:val="22"/>
          <w:szCs w:val="22"/>
        </w:rPr>
        <w:t xml:space="preserve"> </w:t>
      </w:r>
      <w:r w:rsidRPr="00AD61C4">
        <w:rPr>
          <w:rFonts w:ascii="Calibri" w:hAnsi="Calibri" w:cs="Arial"/>
          <w:bCs/>
          <w:sz w:val="22"/>
          <w:szCs w:val="22"/>
        </w:rPr>
        <w:t>experience a plus.</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Strong organizational skills and ability to work independently while handling multiple tasks.</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t>Willingness to set goals and learn new skills.</w:t>
      </w:r>
    </w:p>
    <w:p w:rsidR="00AD61C4" w:rsidRPr="00AD61C4" w:rsidRDefault="00AD61C4" w:rsidP="00AD61C4">
      <w:pPr>
        <w:numPr>
          <w:ilvl w:val="0"/>
          <w:numId w:val="18"/>
        </w:numPr>
        <w:rPr>
          <w:rFonts w:ascii="Calibri" w:hAnsi="Calibri" w:cs="Arial"/>
          <w:bCs/>
          <w:sz w:val="22"/>
          <w:szCs w:val="22"/>
        </w:rPr>
      </w:pPr>
      <w:r w:rsidRPr="00AD61C4">
        <w:rPr>
          <w:rFonts w:ascii="Calibri" w:hAnsi="Calibri" w:cs="Arial"/>
          <w:bCs/>
          <w:sz w:val="22"/>
          <w:szCs w:val="22"/>
        </w:rPr>
        <w:lastRenderedPageBreak/>
        <w:t>Knowledge of or willingness</w:t>
      </w:r>
      <w:r w:rsidR="00B23875">
        <w:rPr>
          <w:rFonts w:ascii="Calibri" w:hAnsi="Calibri" w:cs="Arial"/>
          <w:bCs/>
          <w:sz w:val="22"/>
          <w:szCs w:val="22"/>
        </w:rPr>
        <w:t xml:space="preserve"> to learn about Classical music.</w:t>
      </w:r>
    </w:p>
    <w:p w:rsidR="00360DA6" w:rsidRPr="001C163D" w:rsidRDefault="00360DA6" w:rsidP="006C79AE">
      <w:pPr>
        <w:rPr>
          <w:rFonts w:ascii="Calibri" w:hAnsi="Calibri" w:cs="Arial"/>
          <w:b/>
          <w:bCs/>
          <w:sz w:val="22"/>
          <w:szCs w:val="22"/>
          <w:u w:val="single"/>
        </w:rPr>
      </w:pPr>
    </w:p>
    <w:p w:rsidR="006C79AE" w:rsidRPr="001C163D" w:rsidRDefault="006C79AE" w:rsidP="006C79AE">
      <w:pPr>
        <w:rPr>
          <w:rFonts w:ascii="Calibri" w:hAnsi="Calibri" w:cs="Arial"/>
          <w:b/>
          <w:bCs/>
          <w:sz w:val="22"/>
          <w:szCs w:val="22"/>
          <w:u w:val="single"/>
        </w:rPr>
      </w:pPr>
      <w:r w:rsidRPr="001C163D">
        <w:rPr>
          <w:rFonts w:ascii="Calibri" w:hAnsi="Calibri" w:cs="Arial"/>
          <w:b/>
          <w:bCs/>
          <w:sz w:val="22"/>
          <w:szCs w:val="22"/>
          <w:u w:val="single"/>
        </w:rPr>
        <w:t>APPLICATION INSTRUCTIONS</w:t>
      </w:r>
    </w:p>
    <w:p w:rsidR="006C79AE" w:rsidRPr="001C163D" w:rsidRDefault="006C79AE" w:rsidP="006C79AE">
      <w:pPr>
        <w:rPr>
          <w:rFonts w:ascii="Calibri" w:hAnsi="Calibri" w:cs="Arial"/>
          <w:sz w:val="22"/>
          <w:szCs w:val="22"/>
        </w:rPr>
      </w:pPr>
      <w:r w:rsidRPr="001C163D">
        <w:rPr>
          <w:rFonts w:ascii="Calibri" w:hAnsi="Calibri" w:cs="Arial"/>
          <w:sz w:val="22"/>
          <w:szCs w:val="22"/>
        </w:rPr>
        <w:t>To apply, please visit our website at </w:t>
      </w:r>
      <w:hyperlink r:id="rId8" w:history="1">
        <w:r w:rsidRPr="001C163D">
          <w:rPr>
            <w:rStyle w:val="Hyperlink"/>
            <w:rFonts w:ascii="Calibri" w:hAnsi="Calibri" w:cs="Arial"/>
            <w:sz w:val="22"/>
            <w:szCs w:val="22"/>
          </w:rPr>
          <w:t>www.sfsymphony.org</w:t>
        </w:r>
      </w:hyperlink>
      <w:r w:rsidRPr="001C163D">
        <w:rPr>
          <w:rFonts w:ascii="Calibri" w:hAnsi="Calibri" w:cs="Arial"/>
          <w:sz w:val="22"/>
          <w:szCs w:val="22"/>
        </w:rPr>
        <w:t>.  Under the About Us tab, go to the Careers and Auditions page and click on “</w:t>
      </w:r>
      <w:r w:rsidR="00057F3F">
        <w:rPr>
          <w:rFonts w:ascii="Calibri" w:hAnsi="Calibri" w:cs="Arial"/>
          <w:sz w:val="22"/>
          <w:szCs w:val="22"/>
        </w:rPr>
        <w:t>Jobs at the SF Symphony</w:t>
      </w:r>
      <w:r w:rsidRPr="001C163D">
        <w:rPr>
          <w:rFonts w:ascii="Calibri" w:hAnsi="Calibri" w:cs="Arial"/>
          <w:sz w:val="22"/>
          <w:szCs w:val="22"/>
        </w:rPr>
        <w:t>.”  Search for this job and click on “Apply for this Position” to submit your resume, cover letter, and application.</w:t>
      </w:r>
    </w:p>
    <w:p w:rsidR="006C79AE" w:rsidRPr="001C163D" w:rsidRDefault="006C79AE" w:rsidP="006C79AE">
      <w:pPr>
        <w:rPr>
          <w:rFonts w:ascii="Calibri" w:hAnsi="Calibri" w:cs="Arial"/>
          <w:b/>
          <w:bCs/>
          <w:sz w:val="22"/>
          <w:szCs w:val="22"/>
        </w:rPr>
      </w:pPr>
    </w:p>
    <w:p w:rsidR="006C79AE" w:rsidRPr="001C163D" w:rsidRDefault="006C79AE" w:rsidP="006C79AE">
      <w:pPr>
        <w:rPr>
          <w:rFonts w:ascii="Calibri" w:hAnsi="Calibri" w:cs="Arial"/>
          <w:b/>
          <w:sz w:val="22"/>
          <w:szCs w:val="22"/>
          <w:u w:val="single"/>
        </w:rPr>
      </w:pPr>
      <w:r w:rsidRPr="001C163D">
        <w:rPr>
          <w:rFonts w:ascii="Calibri" w:hAnsi="Calibri" w:cs="Arial"/>
          <w:b/>
          <w:bCs/>
          <w:sz w:val="22"/>
          <w:szCs w:val="22"/>
          <w:u w:val="single"/>
        </w:rPr>
        <w:t xml:space="preserve">ORGANIZATIONAL PROFILE </w:t>
      </w:r>
    </w:p>
    <w:p w:rsidR="006C79AE" w:rsidRPr="001C163D" w:rsidRDefault="006C79AE" w:rsidP="006C79AE">
      <w:pPr>
        <w:rPr>
          <w:rFonts w:ascii="Calibri" w:hAnsi="Calibri" w:cs="Arial"/>
          <w:sz w:val="22"/>
          <w:szCs w:val="22"/>
        </w:rPr>
      </w:pPr>
      <w:r w:rsidRPr="001C163D">
        <w:rPr>
          <w:rFonts w:ascii="Calibri" w:hAnsi="Calibri" w:cs="Arial"/>
          <w:sz w:val="22"/>
          <w:szCs w:val="22"/>
        </w:rPr>
        <w:t xml:space="preserve">The San Francisco Symphony, under Music Director Michael Tilson Thomas, is one of the country’s leading orchestras. Some 220 concerts each year reach an audience of more than 600,000, while national and international broadcasts, heard on more than 215 radio stations, reach millions more. The Symphony has its own recording label, SFS Media, and its recordings have won some of the world’s highest honors. Its multimedia initiative, </w:t>
      </w:r>
      <w:r w:rsidRPr="001C163D">
        <w:rPr>
          <w:rFonts w:ascii="Calibri" w:hAnsi="Calibri" w:cs="Arial"/>
          <w:i/>
          <w:sz w:val="22"/>
          <w:szCs w:val="22"/>
        </w:rPr>
        <w:t>Keeping Score,</w:t>
      </w:r>
      <w:r w:rsidRPr="001C163D">
        <w:rPr>
          <w:rFonts w:ascii="Calibri" w:hAnsi="Calibri" w:cs="Arial"/>
          <w:sz w:val="22"/>
          <w:szCs w:val="22"/>
        </w:rPr>
        <w:t xml:space="preserve"> has reached over six million people with television and radio broadcasts, DVDs, and an interactive website. The Orchestra tours extensively throughout Europe, Asia, and the United States, and its outstanding artistic reputation enables it to attract the world’s finest guest artists and conductors to Davies Symphony Hall. More than 70,000 young people are served each year by the Symphony’s numerous education programs, including its internationally renowned Youth Orchestra and Adventures in Music (AIM), which reaches every 1st through 5th grader in San Francisco’s public schools. The organization is led by President Sakurako Fisher and Executive Director Brent Assink.</w:t>
      </w:r>
    </w:p>
    <w:p w:rsidR="006C79AE" w:rsidRPr="001C163D" w:rsidRDefault="006C79AE" w:rsidP="006C79AE">
      <w:pPr>
        <w:rPr>
          <w:rFonts w:ascii="Calibri" w:hAnsi="Calibri" w:cs="Arial"/>
          <w:sz w:val="22"/>
          <w:szCs w:val="22"/>
        </w:rPr>
      </w:pPr>
    </w:p>
    <w:p w:rsidR="006C79AE" w:rsidRPr="001C163D" w:rsidRDefault="006C79AE" w:rsidP="006C79AE">
      <w:pPr>
        <w:rPr>
          <w:rFonts w:ascii="Calibri" w:hAnsi="Calibri" w:cs="Arial"/>
          <w:sz w:val="22"/>
          <w:szCs w:val="22"/>
        </w:rPr>
      </w:pPr>
      <w:r w:rsidRPr="001C163D">
        <w:rPr>
          <w:rFonts w:ascii="Calibri" w:hAnsi="Calibri" w:cs="Arial"/>
          <w:sz w:val="22"/>
          <w:szCs w:val="22"/>
        </w:rPr>
        <w:t xml:space="preserve">The San Francisco Symphony’s mission is to set the highest possible standard for excellence in musical performance at home and around the world; enrich, serve, and shape cultural life throughout the spectrum of Bay Area communities; and maintain financial stability and gain public recognition as a means of ensuring its ability to fulfill its mission. </w:t>
      </w:r>
    </w:p>
    <w:p w:rsidR="006C79AE" w:rsidRPr="001C163D" w:rsidRDefault="006C79AE" w:rsidP="006C79AE">
      <w:pPr>
        <w:rPr>
          <w:rFonts w:ascii="Calibri" w:hAnsi="Calibri" w:cs="Arial"/>
          <w:sz w:val="22"/>
          <w:szCs w:val="22"/>
        </w:rPr>
      </w:pPr>
    </w:p>
    <w:p w:rsidR="006C79AE" w:rsidRPr="001C163D" w:rsidRDefault="006C79AE" w:rsidP="006C79AE">
      <w:pPr>
        <w:rPr>
          <w:rFonts w:ascii="Calibri" w:hAnsi="Calibri" w:cs="Arial"/>
          <w:sz w:val="22"/>
          <w:szCs w:val="22"/>
        </w:rPr>
      </w:pPr>
      <w:r w:rsidRPr="001C163D">
        <w:rPr>
          <w:rFonts w:ascii="Calibri" w:hAnsi="Calibri" w:cs="Arial"/>
          <w:sz w:val="22"/>
          <w:szCs w:val="22"/>
        </w:rPr>
        <w:t>The San Francisco Symphony is an Equal Opportunity Employer.</w:t>
      </w:r>
    </w:p>
    <w:p w:rsidR="006C79AE" w:rsidRPr="001C163D" w:rsidRDefault="006C79AE" w:rsidP="006C79AE">
      <w:pPr>
        <w:rPr>
          <w:rFonts w:ascii="Calibri" w:hAnsi="Calibri" w:cs="Arial"/>
          <w:b/>
          <w:sz w:val="22"/>
          <w:szCs w:val="22"/>
        </w:rPr>
      </w:pPr>
    </w:p>
    <w:p w:rsidR="006C79AE" w:rsidRPr="001C163D" w:rsidRDefault="006C79AE" w:rsidP="006C79AE">
      <w:pPr>
        <w:rPr>
          <w:rFonts w:ascii="Calibri" w:hAnsi="Calibri" w:cs="Arial"/>
          <w:b/>
          <w:sz w:val="22"/>
          <w:szCs w:val="22"/>
        </w:rPr>
      </w:pPr>
    </w:p>
    <w:p w:rsidR="00265873" w:rsidRPr="001C163D" w:rsidRDefault="00265873" w:rsidP="00265873">
      <w:pPr>
        <w:rPr>
          <w:rFonts w:ascii="Calibri" w:hAnsi="Calibri" w:cs="Arial"/>
          <w:b/>
          <w:sz w:val="22"/>
          <w:szCs w:val="22"/>
        </w:rPr>
      </w:pPr>
    </w:p>
    <w:sectPr w:rsidR="00265873" w:rsidRPr="001C163D">
      <w:footerReference w:type="default" r:id="rId9"/>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A3" w:rsidRDefault="00E56FA3">
      <w:r>
        <w:separator/>
      </w:r>
    </w:p>
  </w:endnote>
  <w:endnote w:type="continuationSeparator" w:id="0">
    <w:p w:rsidR="00E56FA3" w:rsidRDefault="00E5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F5" w:rsidRPr="009B6A52" w:rsidRDefault="009B6A52" w:rsidP="009B6A52">
    <w:pPr>
      <w:pStyle w:val="Footer"/>
      <w:jc w:val="right"/>
      <w:rPr>
        <w:rFonts w:asciiTheme="minorHAnsi" w:hAnsiTheme="minorHAnsi" w:cs="Arial"/>
        <w:sz w:val="16"/>
        <w:szCs w:val="16"/>
      </w:rPr>
    </w:pPr>
    <w:r w:rsidRPr="009B6A52">
      <w:rPr>
        <w:rFonts w:asciiTheme="minorHAnsi" w:hAnsiTheme="minorHAnsi" w:cs="Arial"/>
        <w:sz w:val="16"/>
        <w:szCs w:val="16"/>
      </w:rPr>
      <w:t xml:space="preserve">Rev: </w:t>
    </w:r>
    <w:r w:rsidR="00BE04D1">
      <w:rPr>
        <w:rFonts w:asciiTheme="minorHAnsi" w:hAnsiTheme="minorHAnsi" w:cs="Arial"/>
        <w:sz w:val="16"/>
        <w:szCs w:val="16"/>
      </w:rPr>
      <w:t>06/16</w:t>
    </w:r>
    <w:r w:rsidR="00C448B8">
      <w:rPr>
        <w:rFonts w:asciiTheme="minorHAnsi" w:hAnsiTheme="minorHAnsi" w:cs="Arial"/>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A3" w:rsidRDefault="00E56FA3">
      <w:r>
        <w:separator/>
      </w:r>
    </w:p>
  </w:footnote>
  <w:footnote w:type="continuationSeparator" w:id="0">
    <w:p w:rsidR="00E56FA3" w:rsidRDefault="00E56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956A77"/>
    <w:multiLevelType w:val="hybridMultilevel"/>
    <w:tmpl w:val="6BC4AB8A"/>
    <w:lvl w:ilvl="0" w:tplc="57A4A660">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32FFF"/>
    <w:multiLevelType w:val="hybridMultilevel"/>
    <w:tmpl w:val="E2B256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0E7767"/>
    <w:multiLevelType w:val="hybridMultilevel"/>
    <w:tmpl w:val="A07AD8E6"/>
    <w:lvl w:ilvl="0" w:tplc="8886ED1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A39D9"/>
    <w:multiLevelType w:val="hybridMultilevel"/>
    <w:tmpl w:val="A17CC066"/>
    <w:lvl w:ilvl="0" w:tplc="57A4A660">
      <w:start w:val="1"/>
      <w:numFmt w:val="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D2115"/>
    <w:multiLevelType w:val="hybridMultilevel"/>
    <w:tmpl w:val="31E81A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0512D"/>
    <w:multiLevelType w:val="hybridMultilevel"/>
    <w:tmpl w:val="FF341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401B5"/>
    <w:multiLevelType w:val="multilevel"/>
    <w:tmpl w:val="7BB6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94A19"/>
    <w:multiLevelType w:val="hybridMultilevel"/>
    <w:tmpl w:val="C15EB4F8"/>
    <w:lvl w:ilvl="0" w:tplc="57A4A66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C521B"/>
    <w:multiLevelType w:val="multilevel"/>
    <w:tmpl w:val="313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74978"/>
    <w:multiLevelType w:val="hybridMultilevel"/>
    <w:tmpl w:val="8F72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B090E"/>
    <w:multiLevelType w:val="hybridMultilevel"/>
    <w:tmpl w:val="25E2A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465CC"/>
    <w:multiLevelType w:val="hybridMultilevel"/>
    <w:tmpl w:val="411E8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2B4EC5"/>
    <w:multiLevelType w:val="multilevel"/>
    <w:tmpl w:val="55FE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34F01"/>
    <w:multiLevelType w:val="hybridMultilevel"/>
    <w:tmpl w:val="60983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F2B06"/>
    <w:multiLevelType w:val="hybridMultilevel"/>
    <w:tmpl w:val="A57E4B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5F60"/>
    <w:multiLevelType w:val="multilevel"/>
    <w:tmpl w:val="7E9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C633D"/>
    <w:multiLevelType w:val="hybridMultilevel"/>
    <w:tmpl w:val="E0FCB1E2"/>
    <w:lvl w:ilvl="0" w:tplc="57A4A66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2"/>
  </w:num>
  <w:num w:numId="13">
    <w:abstractNumId w:val="14"/>
  </w:num>
  <w:num w:numId="14">
    <w:abstractNumId w:val="7"/>
  </w:num>
  <w:num w:numId="15">
    <w:abstractNumId w:val="9"/>
  </w:num>
  <w:num w:numId="16">
    <w:abstractNumId w:val="13"/>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73"/>
    <w:rsid w:val="0004170F"/>
    <w:rsid w:val="000567C8"/>
    <w:rsid w:val="00057F3F"/>
    <w:rsid w:val="00080F97"/>
    <w:rsid w:val="000D6F38"/>
    <w:rsid w:val="00183550"/>
    <w:rsid w:val="001C163D"/>
    <w:rsid w:val="00212554"/>
    <w:rsid w:val="00231F4D"/>
    <w:rsid w:val="00236CDE"/>
    <w:rsid w:val="0025502F"/>
    <w:rsid w:val="00265873"/>
    <w:rsid w:val="00360DA6"/>
    <w:rsid w:val="003F0A38"/>
    <w:rsid w:val="004230B5"/>
    <w:rsid w:val="00457C0D"/>
    <w:rsid w:val="004623B9"/>
    <w:rsid w:val="004C5DE5"/>
    <w:rsid w:val="00505FF9"/>
    <w:rsid w:val="00531B00"/>
    <w:rsid w:val="00560645"/>
    <w:rsid w:val="005B29A9"/>
    <w:rsid w:val="005B5A0F"/>
    <w:rsid w:val="005C7072"/>
    <w:rsid w:val="0064678C"/>
    <w:rsid w:val="006C4480"/>
    <w:rsid w:val="006C79AE"/>
    <w:rsid w:val="00702DA9"/>
    <w:rsid w:val="00775E8D"/>
    <w:rsid w:val="0079682F"/>
    <w:rsid w:val="007D0E40"/>
    <w:rsid w:val="0082592E"/>
    <w:rsid w:val="00842C84"/>
    <w:rsid w:val="008D1C8C"/>
    <w:rsid w:val="008D6451"/>
    <w:rsid w:val="00933A36"/>
    <w:rsid w:val="00934237"/>
    <w:rsid w:val="00997286"/>
    <w:rsid w:val="009B6A52"/>
    <w:rsid w:val="009C29C0"/>
    <w:rsid w:val="009F4756"/>
    <w:rsid w:val="00A32080"/>
    <w:rsid w:val="00A64712"/>
    <w:rsid w:val="00AD61C4"/>
    <w:rsid w:val="00B23875"/>
    <w:rsid w:val="00BE04D1"/>
    <w:rsid w:val="00C448B8"/>
    <w:rsid w:val="00CB75BC"/>
    <w:rsid w:val="00CD1145"/>
    <w:rsid w:val="00E00A97"/>
    <w:rsid w:val="00E56FA3"/>
    <w:rsid w:val="00E7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E63E0-3468-47E7-9A63-81185AB5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5873"/>
    <w:rPr>
      <w:color w:val="0000FF"/>
      <w:u w:val="single"/>
    </w:rPr>
  </w:style>
  <w:style w:type="paragraph" w:styleId="Footer">
    <w:name w:val="footer"/>
    <w:basedOn w:val="Normal"/>
    <w:link w:val="FooterChar"/>
    <w:rsid w:val="00265873"/>
    <w:pPr>
      <w:tabs>
        <w:tab w:val="center" w:pos="4320"/>
        <w:tab w:val="right" w:pos="8640"/>
      </w:tabs>
    </w:pPr>
  </w:style>
  <w:style w:type="character" w:customStyle="1" w:styleId="FooterChar">
    <w:name w:val="Footer Char"/>
    <w:basedOn w:val="DefaultParagraphFont"/>
    <w:link w:val="Footer"/>
    <w:rsid w:val="00265873"/>
    <w:rPr>
      <w:rFonts w:ascii="Times New Roman" w:eastAsia="Times New Roman" w:hAnsi="Times New Roman" w:cs="Times New Roman"/>
      <w:sz w:val="20"/>
      <w:szCs w:val="20"/>
    </w:rPr>
  </w:style>
  <w:style w:type="paragraph" w:customStyle="1" w:styleId="Default">
    <w:name w:val="Default"/>
    <w:rsid w:val="00265873"/>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BalloonText">
    <w:name w:val="Balloon Text"/>
    <w:basedOn w:val="Normal"/>
    <w:link w:val="BalloonTextChar"/>
    <w:uiPriority w:val="99"/>
    <w:semiHidden/>
    <w:unhideWhenUsed/>
    <w:rsid w:val="00265873"/>
    <w:rPr>
      <w:rFonts w:ascii="Tahoma" w:hAnsi="Tahoma" w:cs="Tahoma"/>
      <w:sz w:val="16"/>
      <w:szCs w:val="16"/>
    </w:rPr>
  </w:style>
  <w:style w:type="character" w:customStyle="1" w:styleId="BalloonTextChar">
    <w:name w:val="Balloon Text Char"/>
    <w:basedOn w:val="DefaultParagraphFont"/>
    <w:link w:val="BalloonText"/>
    <w:uiPriority w:val="99"/>
    <w:semiHidden/>
    <w:rsid w:val="00265873"/>
    <w:rPr>
      <w:rFonts w:ascii="Tahoma" w:eastAsia="Times New Roman" w:hAnsi="Tahoma" w:cs="Tahoma"/>
      <w:sz w:val="16"/>
      <w:szCs w:val="16"/>
    </w:rPr>
  </w:style>
  <w:style w:type="paragraph" w:styleId="Header">
    <w:name w:val="header"/>
    <w:basedOn w:val="Normal"/>
    <w:link w:val="HeaderChar"/>
    <w:uiPriority w:val="99"/>
    <w:unhideWhenUsed/>
    <w:rsid w:val="009B6A52"/>
    <w:pPr>
      <w:tabs>
        <w:tab w:val="center" w:pos="4680"/>
        <w:tab w:val="right" w:pos="9360"/>
      </w:tabs>
    </w:pPr>
  </w:style>
  <w:style w:type="character" w:customStyle="1" w:styleId="HeaderChar">
    <w:name w:val="Header Char"/>
    <w:basedOn w:val="DefaultParagraphFont"/>
    <w:link w:val="Header"/>
    <w:uiPriority w:val="99"/>
    <w:rsid w:val="009B6A52"/>
    <w:rPr>
      <w:rFonts w:ascii="Times New Roman" w:eastAsia="Times New Roman" w:hAnsi="Times New Roman" w:cs="Times New Roman"/>
      <w:sz w:val="20"/>
      <w:szCs w:val="20"/>
    </w:rPr>
  </w:style>
  <w:style w:type="paragraph" w:styleId="ListParagraph">
    <w:name w:val="List Paragraph"/>
    <w:basedOn w:val="Normal"/>
    <w:uiPriority w:val="34"/>
    <w:qFormat/>
    <w:rsid w:val="00360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symphon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Marroquin, Eralda</dc:creator>
  <cp:lastModifiedBy>LNE</cp:lastModifiedBy>
  <cp:revision>2</cp:revision>
  <cp:lastPrinted>2014-05-30T20:32:00Z</cp:lastPrinted>
  <dcterms:created xsi:type="dcterms:W3CDTF">2016-06-19T21:43:00Z</dcterms:created>
  <dcterms:modified xsi:type="dcterms:W3CDTF">2016-06-19T21:43:00Z</dcterms:modified>
</cp:coreProperties>
</file>